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sz w:val="28"/>
          <w:szCs w:val="28"/>
        </w:rPr>
      </w:pPr>
      <w:bookmarkStart w:id="0" w:name="_Hlk195178660"/>
      <w:bookmarkStart w:id="1" w:name="_Hlk195178623"/>
      <w:bookmarkEnd w:id="0"/>
      <w:bookmarkEnd w:id="1"/>
      <w:r>
        <w:rPr>
          <w:rFonts w:cs="Times New Roman" w:ascii="Times New Roman" w:hAnsi="Times New Roman"/>
          <w:b/>
          <w:sz w:val="28"/>
          <w:szCs w:val="28"/>
        </w:rPr>
        <w:t xml:space="preserve"> </w:t>
      </w:r>
      <w:r>
        <w:rPr>
          <w:rFonts w:cs="Times New Roman" w:ascii="Times New Roman" w:hAnsi="Times New Roman"/>
          <w:b/>
          <w:sz w:val="28"/>
          <w:szCs w:val="28"/>
        </w:rPr>
        <w:t>Zásady spracovania osobných údajov a systém ochrany osobných údajov podľa nariadenia GDPR</w:t>
      </w:r>
    </w:p>
    <w:p>
      <w:pPr>
        <w:pStyle w:val="Normal"/>
        <w:spacing w:lineRule="auto" w:line="240" w:before="0" w:after="0"/>
        <w:jc w:val="center"/>
        <w:rPr>
          <w:rFonts w:ascii="Times New Roman" w:hAnsi="Times New Roman" w:cs="Times New Roman"/>
          <w:b/>
          <w:sz w:val="24"/>
          <w:szCs w:val="24"/>
          <w:u w:val="single"/>
        </w:rPr>
      </w:pPr>
      <w:r>
        <w:rPr>
          <w:rFonts w:cs="Times New Roman" w:ascii="Times New Roman" w:hAnsi="Times New Roman"/>
          <w:b/>
          <w:sz w:val="24"/>
          <w:szCs w:val="24"/>
          <w:u w:val="single"/>
        </w:rPr>
      </w:r>
    </w:p>
    <w:p>
      <w:pPr>
        <w:pStyle w:val="Normal"/>
        <w:spacing w:lineRule="auto" w:line="240" w:before="0" w:after="0"/>
        <w:rPr>
          <w:rFonts w:ascii="Times New Roman" w:hAnsi="Times New Roman"/>
          <w:sz w:val="24"/>
          <w:szCs w:val="24"/>
        </w:rPr>
      </w:pPr>
      <w:r>
        <w:rPr>
          <w:rFonts w:ascii="Times New Roman" w:hAnsi="Times New Roman"/>
          <w:sz w:val="24"/>
          <w:szCs w:val="24"/>
        </w:rPr>
        <w:t xml:space="preserve">vypracované v súlade s nariadením Európskeho parlamentu a Rady (EÚ) 2016/679 o ochrane fyzických osôb pri spracúvaní osobných údajov a o voľnom pohybe takýchto údajov v zmysle článku 13 a 14 Nariadenia (ďalej len </w:t>
      </w:r>
      <w:r>
        <w:rPr>
          <w:rFonts w:ascii="Times New Roman" w:hAnsi="Times New Roman"/>
          <w:b/>
          <w:bCs/>
          <w:sz w:val="24"/>
          <w:szCs w:val="24"/>
        </w:rPr>
        <w:t>„GDPR“</w:t>
      </w:r>
      <w:r>
        <w:rPr>
          <w:rFonts w:ascii="Times New Roman" w:hAnsi="Times New Roman"/>
          <w:sz w:val="24"/>
          <w:szCs w:val="24"/>
        </w:rPr>
        <w:t xml:space="preserve">)  a zákonom č. 18/2018 Z. z. o ochrane osobných údajov (ďalej len </w:t>
      </w:r>
      <w:r>
        <w:rPr>
          <w:rFonts w:ascii="Times New Roman" w:hAnsi="Times New Roman"/>
          <w:b/>
          <w:bCs/>
          <w:sz w:val="24"/>
          <w:szCs w:val="24"/>
        </w:rPr>
        <w:t>„Zákon o ochrane osobných údajov“</w:t>
      </w:r>
      <w:r>
        <w:rPr>
          <w:rFonts w:ascii="Times New Roman" w:hAnsi="Times New Roman"/>
          <w:sz w:val="24"/>
          <w:szCs w:val="24"/>
        </w:rPr>
        <w:t xml:space="preserve">) </w:t>
      </w:r>
    </w:p>
    <w:p>
      <w:pPr>
        <w:pStyle w:val="Normal"/>
        <w:numPr>
          <w:ilvl w:val="0"/>
          <w:numId w:val="0"/>
        </w:numPr>
        <w:spacing w:lineRule="auto" w:line="240" w:before="225" w:after="0"/>
        <w:outlineLvl w:val="0"/>
        <w:rPr>
          <w:rFonts w:ascii="Times New Roman" w:hAnsi="Times New Roman" w:cs="Times New Roman"/>
          <w:b/>
          <w:bCs/>
          <w:sz w:val="24"/>
          <w:szCs w:val="24"/>
        </w:rPr>
      </w:pPr>
      <w:r>
        <w:rPr>
          <w:rFonts w:cs="Times New Roman" w:ascii="Times New Roman" w:hAnsi="Times New Roman"/>
          <w:b/>
          <w:bCs/>
          <w:sz w:val="24"/>
          <w:szCs w:val="24"/>
        </w:rPr>
        <w:t>Prevádzkovateľ:</w:t>
      </w:r>
    </w:p>
    <w:p>
      <w:pPr>
        <w:pStyle w:val="Normal"/>
        <w:spacing w:lineRule="auto" w:line="240" w:before="0" w:after="0"/>
        <w:rPr>
          <w:rFonts w:ascii="Times New Roman" w:hAnsi="Times New Roman"/>
          <w:sz w:val="24"/>
          <w:szCs w:val="24"/>
        </w:rPr>
      </w:pPr>
      <w:r>
        <w:rPr>
          <w:rFonts w:ascii="Times New Roman" w:hAnsi="Times New Roman"/>
          <w:sz w:val="24"/>
          <w:szCs w:val="24"/>
        </w:rPr>
        <w:t>Názov spoločnosti: Appkey, s.r.o.</w:t>
      </w:r>
    </w:p>
    <w:p>
      <w:pPr>
        <w:pStyle w:val="Normal"/>
        <w:spacing w:lineRule="auto" w:line="240" w:before="0" w:after="0"/>
        <w:rPr>
          <w:rFonts w:ascii="Times New Roman" w:hAnsi="Times New Roman"/>
          <w:sz w:val="24"/>
          <w:szCs w:val="24"/>
        </w:rPr>
      </w:pPr>
      <w:r>
        <w:rPr>
          <w:rFonts w:ascii="Times New Roman" w:hAnsi="Times New Roman"/>
          <w:sz w:val="24"/>
          <w:szCs w:val="24"/>
        </w:rPr>
        <w:t>Adresa sídla: Karpatská 3, 040 01 Košice - mestská časť Staré Mesto</w:t>
      </w:r>
    </w:p>
    <w:p>
      <w:pPr>
        <w:pStyle w:val="Normal"/>
        <w:spacing w:lineRule="auto" w:line="240" w:before="0" w:after="0"/>
        <w:rPr>
          <w:rFonts w:ascii="Times New Roman" w:hAnsi="Times New Roman"/>
          <w:sz w:val="24"/>
          <w:szCs w:val="24"/>
        </w:rPr>
      </w:pPr>
      <w:r>
        <w:rPr>
          <w:rFonts w:ascii="Times New Roman" w:hAnsi="Times New Roman"/>
          <w:sz w:val="24"/>
          <w:szCs w:val="24"/>
        </w:rPr>
        <w:t>IČO: 50538110</w:t>
      </w:r>
    </w:p>
    <w:p>
      <w:pPr>
        <w:pStyle w:val="Normal"/>
        <w:spacing w:lineRule="auto" w:line="240" w:before="0" w:after="0"/>
        <w:rPr>
          <w:rFonts w:ascii="Times New Roman" w:hAnsi="Times New Roman"/>
          <w:sz w:val="24"/>
          <w:szCs w:val="24"/>
        </w:rPr>
      </w:pPr>
      <w:r>
        <w:rPr>
          <w:rFonts w:ascii="Times New Roman" w:hAnsi="Times New Roman"/>
          <w:sz w:val="24"/>
          <w:szCs w:val="24"/>
        </w:rPr>
        <w:t>V zastúpení: Martin  Keresztvey</w:t>
      </w:r>
    </w:p>
    <w:p>
      <w:pPr>
        <w:pStyle w:val="Normal"/>
        <w:spacing w:lineRule="auto" w:line="240" w:before="0" w:after="0"/>
        <w:rPr>
          <w:rFonts w:ascii="Times New Roman" w:hAnsi="Times New Roman"/>
          <w:sz w:val="24"/>
          <w:szCs w:val="24"/>
        </w:rPr>
      </w:pPr>
      <w:r>
        <w:rPr>
          <w:rFonts w:ascii="Times New Roman" w:hAnsi="Times New Roman"/>
          <w:sz w:val="24"/>
          <w:szCs w:val="24"/>
        </w:rPr>
        <w:t>Tel. č.:  0902621276</w:t>
      </w:r>
    </w:p>
    <w:p>
      <w:pPr>
        <w:pStyle w:val="Normal"/>
        <w:spacing w:lineRule="auto" w:line="240" w:before="0" w:after="0"/>
        <w:rPr>
          <w:rFonts w:ascii="Times New Roman" w:hAnsi="Times New Roman"/>
          <w:sz w:val="24"/>
          <w:szCs w:val="24"/>
        </w:rPr>
      </w:pPr>
      <w:r>
        <w:rPr>
          <w:rFonts w:ascii="Times New Roman" w:hAnsi="Times New Roman"/>
          <w:sz w:val="24"/>
          <w:szCs w:val="24"/>
        </w:rPr>
        <w:t xml:space="preserve">E – mail: </w:t>
      </w:r>
      <w:r>
        <w:rPr>
          <w:rFonts w:ascii="Times New Roman" w:hAnsi="Times New Roman"/>
          <w:sz w:val="24"/>
          <w:szCs w:val="24"/>
        </w:rPr>
        <w:t>info@appkey.sk</w:t>
      </w:r>
      <w:r>
        <w:rPr>
          <w:rFonts w:ascii="Times New Roman" w:hAnsi="Times New Roman"/>
          <w:b/>
          <w:bCs/>
          <w:sz w:val="24"/>
          <w:szCs w:val="24"/>
        </w:rPr>
        <w:tab/>
      </w:r>
      <w:r>
        <w:rPr>
          <w:rFonts w:cs="Times New Roman" w:ascii="Times New Roman" w:hAnsi="Times New Roman"/>
          <w:b/>
          <w:bCs/>
          <w:sz w:val="24"/>
          <w:szCs w:val="24"/>
        </w:rPr>
        <w:t xml:space="preserve"> </w:t>
      </w:r>
    </w:p>
    <w:p>
      <w:pPr>
        <w:pStyle w:val="Normal"/>
        <w:tabs>
          <w:tab w:val="clear" w:pos="708"/>
          <w:tab w:val="left" w:pos="567" w:leader="none"/>
        </w:tabs>
        <w:spacing w:lineRule="auto" w:line="240" w:before="0" w:after="0"/>
        <w:rPr>
          <w:rFonts w:ascii="Times New Roman" w:hAnsi="Times New Roman" w:cs="Times New Roman"/>
          <w:sz w:val="24"/>
          <w:szCs w:val="24"/>
        </w:rPr>
      </w:pPr>
      <w:r>
        <w:rPr>
          <w:rFonts w:cs="Times New Roman" w:ascii="Times New Roman" w:hAnsi="Times New Roman"/>
          <w:sz w:val="24"/>
          <w:szCs w:val="24"/>
        </w:rPr>
        <w:t>(ďalej len ako „</w:t>
      </w:r>
      <w:r>
        <w:rPr>
          <w:rFonts w:cs="Times New Roman" w:ascii="Times New Roman" w:hAnsi="Times New Roman"/>
          <w:b/>
          <w:sz w:val="24"/>
          <w:szCs w:val="24"/>
        </w:rPr>
        <w:t>Prevádzkovateľ</w:t>
      </w:r>
      <w:r>
        <w:rPr>
          <w:rFonts w:cs="Times New Roman" w:ascii="Times New Roman" w:hAnsi="Times New Roman"/>
          <w:sz w:val="24"/>
          <w:szCs w:val="24"/>
        </w:rPr>
        <w:t>“)</w:t>
      </w:r>
    </w:p>
    <w:p>
      <w:pPr>
        <w:pStyle w:val="Normal"/>
        <w:tabs>
          <w:tab w:val="clear" w:pos="708"/>
          <w:tab w:val="left" w:pos="567" w:leader="none"/>
        </w:tabs>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Čo je osobný údaj?</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Osobnými údajmi sú údaje týkajúce sa identifikovanej fyzickej osoby, alebo identifikovateľnej fyzickej osoby, </w:t>
      </w:r>
      <w:r>
        <w:rPr>
          <w:rFonts w:cs="Times New Roman" w:ascii="Times New Roman" w:hAnsi="Times New Roman"/>
          <w:b/>
          <w:sz w:val="24"/>
          <w:szCs w:val="24"/>
        </w:rPr>
        <w:t>ktorú možno identifikovať priamo alebo nepriamo, najmä na základe všeobecne použiteľného identifikátora</w:t>
      </w:r>
      <w:r>
        <w:rPr>
          <w:rFonts w:cs="Times New Roman" w:ascii="Times New Roman" w:hAnsi="Times New Roman"/>
          <w:sz w:val="24"/>
          <w:szCs w:val="24"/>
        </w:rPr>
        <w:t xml:space="preserve">, iného identifikátora ako je napríklad meno, priezvisko, identifikačné číslo, lokalizačné údaje, alebo online identifikátor, alebo na základe jednej alebo viacerých charakteristík alebo znakov, ktoré tvoria jej fyzickú identitu, fyziologickú identitu, genetickú identitu, psychickú identitu, mentálnu identitu, ekonomickú identitu, kultúrnu identitu alebo sociálnu identitu.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eastAsia="Calibri" w:cs="Times New Roman"/>
          <w:sz w:val="24"/>
          <w:szCs w:val="24"/>
        </w:rPr>
      </w:pPr>
      <w:r>
        <w:rPr>
          <w:rFonts w:cs="Times New Roman" w:ascii="Times New Roman" w:hAnsi="Times New Roman"/>
          <w:b/>
          <w:sz w:val="24"/>
          <w:szCs w:val="24"/>
        </w:rPr>
        <w:t>Čo je spracúvanie osobných údajov?</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Spracúvaním osobných údajov je spracovateľská operácia alebo súbor spracovateľských operácií s osobnými údajmi alebo súbormi osobných údajov, najmä získavanie, zaznamenávanie, usporadúvanie, štruktúrovanie,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Prevádzkovateľ  (Správca)  nemá povinnosť vymenovať/určiť  Zodpovednú Osobu.</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Zdroje a kategórie osobných údajov</w:t>
      </w:r>
    </w:p>
    <w:p>
      <w:pPr>
        <w:pStyle w:val="Normal"/>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Priamo od dotknutej osoby: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Informácie poskytnuté priamo (napr. pri registrácii, vyplnení formulára, objednávke, komunikácii).</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Údaje získané sledovaním správania dotknutej osoby (napr. história prehliadania webovej stránky, lokalizačné údaje z mobilného zariadenia, údaje z nositeľných zariadení).</w:t>
      </w:r>
    </w:p>
    <w:p>
      <w:pPr>
        <w:pStyle w:val="Normal"/>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Od tretích strán: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Verejné registre a databázy (napr. obchodný register, živnostenský register, kataster nehnuteľností).</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Orgány verejnej moci (napr. daňové úrady, súdy, polícia).</w:t>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Účel a právny základ spracovania osobných údajov</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Vybavenie Vašej objednávky a výkon práv a povinností vyplývajúcich zo zmluvného vzťahu medzi Vami a prevádzkovateľom. Pri objednávke služieb</w:t>
      </w:r>
      <w:r>
        <w:rPr>
          <w:rFonts w:cs="Times New Roman" w:ascii="Times New Roman" w:hAnsi="Times New Roman"/>
          <w:color w:val="FF0000"/>
          <w:sz w:val="24"/>
          <w:szCs w:val="24"/>
        </w:rPr>
        <w:t xml:space="preserve"> </w:t>
      </w:r>
      <w:r>
        <w:rPr>
          <w:rFonts w:cs="Times New Roman" w:ascii="Times New Roman" w:hAnsi="Times New Roman"/>
          <w:sz w:val="24"/>
          <w:szCs w:val="24"/>
        </w:rPr>
        <w:t xml:space="preserve">sú vyžadované osobné údaje nevyhnutné pre úspešné plnenie zmluvy podľa čl. 6 ods. 1 písm. b) Nariadenia (s tým súvisí aj následné uskutočnenie platby, dodanie služby, vybavovanie reklamácie a pod.); spracúvanie osobných údajov zákazníka prebieha </w:t>
      </w:r>
      <w:r>
        <w:rPr>
          <w:rFonts w:cs="Times New Roman" w:ascii="Times New Roman" w:hAnsi="Times New Roman"/>
          <w:b/>
          <w:i/>
          <w:sz w:val="24"/>
          <w:szCs w:val="24"/>
        </w:rPr>
        <w:t>bez súhlasu zákazníka</w:t>
      </w:r>
      <w:r>
        <w:rPr>
          <w:rFonts w:cs="Times New Roman" w:ascii="Times New Roman" w:hAnsi="Times New Roman"/>
          <w:b/>
          <w:sz w:val="24"/>
          <w:szCs w:val="24"/>
        </w:rPr>
        <w:t>,</w:t>
      </w:r>
      <w:r>
        <w:rPr>
          <w:rFonts w:cs="Times New Roman" w:ascii="Times New Roman" w:hAnsi="Times New Roman"/>
          <w:sz w:val="24"/>
          <w:szCs w:val="24"/>
        </w:rPr>
        <w:t xml:space="preserve"> nakoľko právnym základom spracúvania jeho osobných údajov na účely plnenia zmluvy je konkrétna zmluva medzi zákazníkom a prevádzkovateľom. </w:t>
      </w:r>
      <w:r>
        <w:rPr>
          <w:rFonts w:cs="Times New Roman" w:ascii="Times New Roman" w:hAnsi="Times New Roman"/>
          <w:b/>
          <w:sz w:val="24"/>
          <w:szCs w:val="24"/>
        </w:rPr>
        <w:t>Poskytnutie osobných údajov je nevyhnutná požiadavka na uzatvorenie a plnenie zmluvy</w:t>
      </w:r>
      <w:r>
        <w:rPr>
          <w:rFonts w:cs="Times New Roman" w:ascii="Times New Roman" w:hAnsi="Times New Roman"/>
          <w:sz w:val="24"/>
          <w:szCs w:val="24"/>
        </w:rPr>
        <w:t>, bez poskytnutia osobných údajov nie je možné uzavrieť zmluvu či zo strany prevádzkovateľa plniť jej podmienky.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Plnenie zmluvy (čl. 6 ods. 1 písm. b) GDPR):</w:t>
      </w:r>
      <w:r>
        <w:rPr>
          <w:rFonts w:cs="Times New Roman" w:ascii="Times New Roman" w:hAnsi="Times New Roman"/>
          <w:sz w:val="24"/>
          <w:szCs w:val="24"/>
        </w:rPr>
        <w:t xml:space="preserve"> Na vybavenie vašej objednávky a výkon práv a povinností vyplývajúcich zo zmluvného vzťahu medzi vami a prevádzkovateľom. Poskytnutie osobných údajov je v tomto prípade nevyhnutné na uzatvorenie a plnenie zmluvy.</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Súhlas (čl. 6 ods. 1 písm. a) GDPR):</w:t>
      </w:r>
      <w:r>
        <w:rPr>
          <w:rFonts w:cs="Times New Roman" w:ascii="Times New Roman" w:hAnsi="Times New Roman"/>
          <w:sz w:val="24"/>
          <w:szCs w:val="24"/>
        </w:rPr>
        <w:t xml:space="preserve"> Na účely priameho marketingu alebo merania návštevnosti a skvalitnenia služieb prostredníctvom súborov cookies. Svoj súhlas môžete kedykoľvek odvolať.</w:t>
      </w:r>
    </w:p>
    <w:p>
      <w:pPr>
        <w:pStyle w:val="Normal"/>
        <w:spacing w:lineRule="auto" w:line="240" w:before="0" w:after="0"/>
        <w:rPr>
          <w:rFonts w:ascii="Times New Roman" w:hAnsi="Times New Roman" w:cs="Times New Roman"/>
          <w:sz w:val="24"/>
          <w:szCs w:val="24"/>
        </w:rPr>
      </w:pPr>
      <w:r>
        <w:rPr>
          <w:rFonts w:cs="Times New Roman" w:ascii="Times New Roman" w:hAnsi="Times New Roman"/>
          <w:b/>
          <w:bCs/>
          <w:sz w:val="24"/>
          <w:szCs w:val="24"/>
        </w:rPr>
        <w:t>Plnenie zákonnej povinnosti (čl. 6 ods. 1 písm. c) GDPR):</w:t>
      </w:r>
      <w:r>
        <w:rPr>
          <w:rFonts w:cs="Times New Roman" w:ascii="Times New Roman" w:hAnsi="Times New Roman"/>
          <w:sz w:val="24"/>
          <w:szCs w:val="24"/>
        </w:rPr>
        <w:t xml:space="preserve"> Spracúvanie je nevyhnutné na splnenie zákonných povinností prevádzkovateľa</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b/>
          <w:bCs/>
          <w:sz w:val="24"/>
          <w:szCs w:val="24"/>
        </w:rPr>
      </w:pPr>
      <w:r>
        <w:rPr>
          <w:rFonts w:ascii="Times New Roman" w:hAnsi="Times New Roman"/>
          <w:b/>
          <w:bCs/>
          <w:sz w:val="24"/>
          <w:szCs w:val="24"/>
        </w:rPr>
      </w:r>
      <w:bookmarkStart w:id="2" w:name="_Hlk162247154"/>
      <w:bookmarkStart w:id="3" w:name="_Hlk162247154"/>
    </w:p>
    <w:p>
      <w:pPr>
        <w:pStyle w:val="Normal"/>
        <w:spacing w:lineRule="auto" w:line="240" w:before="0" w:after="0"/>
        <w:rPr>
          <w:rFonts w:ascii="Times New Roman" w:hAnsi="Times New Roman" w:cs="Times New Roman"/>
          <w:sz w:val="24"/>
          <w:szCs w:val="24"/>
          <w:shd w:fill="FFFFFF" w:val="clear"/>
        </w:rPr>
      </w:pPr>
      <w:bookmarkStart w:id="4" w:name="_Hlk166133138"/>
      <w:r>
        <w:rPr>
          <w:rStyle w:val="Strong"/>
          <w:rFonts w:cs="Times New Roman" w:ascii="Times New Roman" w:hAnsi="Times New Roman"/>
          <w:sz w:val="24"/>
          <w:szCs w:val="24"/>
          <w:shd w:fill="FFFFFF" w:val="clear"/>
        </w:rPr>
        <w:t>Merania návštevnosti a skvalitnenia služieb</w:t>
      </w:r>
      <w:r>
        <w:rPr>
          <w:rFonts w:cs="Times New Roman" w:ascii="Times New Roman" w:hAnsi="Times New Roman"/>
          <w:sz w:val="24"/>
          <w:szCs w:val="24"/>
          <w:shd w:fill="FFFFFF" w:val="clear"/>
        </w:rPr>
        <w:t> – prostredníctvom súborov cookies získavame údaje o návštevnosti našej webovej stránky, prezeraných informáciách a ďalšej aktivite na nej. Tieto údaje zbierame na základe vášho súhlasu udeleného prostredníctvom nastavení vo vašom prehliadači. Viac informácií „ Zásady používania súborov cookies“</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b/>
          <w:bCs/>
          <w:sz w:val="24"/>
          <w:szCs w:val="24"/>
        </w:rPr>
        <w:t xml:space="preserve">Aby sme zachovali úplnú transparentnosť chceme Vás informovať, že posúdime správnosť  poskytnutých osobných údajov </w:t>
      </w:r>
      <w:r>
        <w:rPr>
          <w:rFonts w:cs="Times New Roman" w:ascii="Times New Roman" w:hAnsi="Times New Roman"/>
          <w:sz w:val="24"/>
          <w:szCs w:val="24"/>
        </w:rPr>
        <w:t>(ak to okolnosti povoľujú). Pri zistení nesprávnych osobných údajov alebo informácií uchovávaných v našom informačnom systéme, osobné údaje bezodkladne opravíme, obmedzíme spracúvanie alebo vymažeme. Ak dôjde k poskytnutiu takých údajov, budeme o tom informovať všetky zúčastnené strany.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eastAsia="Times New Roman"/>
          <w:color w:val="1D1D1D"/>
          <w:sz w:val="24"/>
          <w:szCs w:val="24"/>
          <w:shd w:fill="FFFFFF" w:val="clear"/>
          <w:lang w:eastAsia="sk-SK"/>
        </w:rPr>
      </w:pPr>
      <w:r>
        <w:rPr>
          <w:rFonts w:ascii="Times New Roman" w:hAnsi="Times New Roman"/>
          <w:b/>
          <w:bCs/>
          <w:sz w:val="24"/>
          <w:szCs w:val="24"/>
        </w:rPr>
        <w:t>Automatizované rozhodovanie a profilovanie</w:t>
      </w:r>
    </w:p>
    <w:p>
      <w:pPr>
        <w:pStyle w:val="Normal"/>
        <w:spacing w:lineRule="auto" w:line="240" w:before="0" w:after="0"/>
        <w:rPr>
          <w:rFonts w:ascii="Times New Roman" w:hAnsi="Times New Roman"/>
          <w:sz w:val="24"/>
          <w:szCs w:val="24"/>
        </w:rPr>
      </w:pPr>
      <w:r>
        <w:rPr>
          <w:rFonts w:ascii="Times New Roman" w:hAnsi="Times New Roman"/>
          <w:sz w:val="24"/>
          <w:szCs w:val="24"/>
        </w:rPr>
        <w:t xml:space="preserve">Vaše osobné údaje nebudú použité na automatizované individuálne rozhodovanie vrátane profilovania </w:t>
      </w:r>
      <w:r>
        <w:rPr>
          <w:rFonts w:cs="Times New Roman" w:ascii="Times New Roman" w:hAnsi="Times New Roman"/>
          <w:sz w:val="24"/>
          <w:szCs w:val="24"/>
        </w:rPr>
        <w:t>v zmysle článku 22 GDPR.</w:t>
      </w:r>
      <w:bookmarkEnd w:id="3"/>
      <w:bookmarkEnd w:id="4"/>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Doba uchovávania</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Prevádzkovateľ uchováva osobné údaje po dobu nevyhnutnú k výkonu práv a povinností vyplývajúcich zo zmluvného vzťahu medzi Vami a prevádzkovateľom a uplatňovania nároku vyplývajúceho  z týchto zmluvných vzťahov.</w:t>
      </w:r>
    </w:p>
    <w:p>
      <w:pPr>
        <w:pStyle w:val="Heading1"/>
        <w:shd w:val="clear" w:color="auto" w:fill="FFFFFF"/>
        <w:spacing w:beforeAutospacing="0" w:before="0" w:afterAutospacing="0" w:after="0"/>
        <w:rPr>
          <w:b w:val="false"/>
          <w:sz w:val="24"/>
          <w:szCs w:val="24"/>
        </w:rPr>
      </w:pPr>
      <w:r>
        <w:rPr>
          <w:b w:val="false"/>
          <w:sz w:val="24"/>
          <w:szCs w:val="24"/>
        </w:rPr>
        <w:t xml:space="preserve">Po uplynutí doby uchovávania osobných údajov ktorá vyplýva zo zákona </w:t>
      </w:r>
      <w:r>
        <w:rPr>
          <w:b w:val="false"/>
          <w:color w:val="070707"/>
          <w:sz w:val="24"/>
          <w:szCs w:val="24"/>
        </w:rPr>
        <w:t xml:space="preserve">č. 395/2002 Z. z. Zákon o archívoch a registratúrach a o doplnení niektorých zákonov </w:t>
      </w:r>
      <w:r>
        <w:rPr>
          <w:b w:val="false"/>
          <w:sz w:val="24"/>
          <w:szCs w:val="24"/>
        </w:rPr>
        <w:t>prevádzkovateľ osobné údaje vymaže.</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Príjemcovia osobných údajov</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Kto je príjemca?</w:t>
      </w:r>
    </w:p>
    <w:p>
      <w:pPr>
        <w:pStyle w:val="Normal"/>
        <w:spacing w:lineRule="auto" w:line="240" w:before="0" w:after="0"/>
        <w:rPr>
          <w:rFonts w:ascii="Times New Roman" w:hAnsi="Times New Roman" w:cs="Times New Roman"/>
          <w:b/>
          <w:sz w:val="24"/>
          <w:szCs w:val="24"/>
        </w:rPr>
      </w:pPr>
      <w:r>
        <w:rPr>
          <w:rFonts w:cs="Times New Roman" w:ascii="Times New Roman" w:hAnsi="Times New Roman"/>
          <w:sz w:val="24"/>
          <w:szCs w:val="24"/>
        </w:rPr>
        <w:t xml:space="preserve">Príjemcom </w:t>
      </w:r>
      <w:r>
        <w:rPr>
          <w:rFonts w:cs="Times New Roman" w:ascii="Times New Roman" w:hAnsi="Times New Roman"/>
          <w:b/>
          <w:sz w:val="24"/>
          <w:szCs w:val="24"/>
        </w:rPr>
        <w:t>je každý,</w:t>
      </w:r>
      <w:r>
        <w:rPr>
          <w:rFonts w:cs="Times New Roman" w:ascii="Times New Roman" w:hAnsi="Times New Roman"/>
          <w:sz w:val="24"/>
          <w:szCs w:val="24"/>
        </w:rPr>
        <w:t xml:space="preserve"> komu sa </w:t>
      </w:r>
      <w:r>
        <w:rPr>
          <w:rFonts w:cs="Times New Roman" w:ascii="Times New Roman" w:hAnsi="Times New Roman"/>
          <w:b/>
          <w:sz w:val="24"/>
          <w:szCs w:val="24"/>
        </w:rPr>
        <w:t>osobné údaje poskytnú</w:t>
      </w:r>
      <w:r>
        <w:rPr>
          <w:rFonts w:cs="Times New Roman" w:ascii="Times New Roman" w:hAnsi="Times New Roman"/>
          <w:sz w:val="24"/>
          <w:szCs w:val="24"/>
        </w:rPr>
        <w:t xml:space="preserve"> bez ohľadu na to, či je treťou stranou. Za príjemcu sa nepovažuje orgán verejnej moci, ktorý spracúva osobné údaje na základe osobitného predpisu. </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Sú osoby ktoré sa  podieľajú na dodaní tovaru, služieb, realizácii platieb na základe zmluvy.</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Prevádzkovateľ neposkytuje, nezverejňuje  a nesprístupňuje osobné údaje do tretích krajín.</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24"/>
          <w:szCs w:val="24"/>
        </w:rPr>
        <w:t>Podmienky zabezpečenia osobných údajov</w:t>
      </w:r>
    </w:p>
    <w:p>
      <w:pPr>
        <w:pStyle w:val="Normal"/>
        <w:spacing w:lineRule="auto" w:line="240" w:before="0" w:after="0"/>
        <w:rPr>
          <w:rFonts w:ascii="Times New Roman" w:hAnsi="Times New Roman" w:cs="Times New Roman"/>
          <w:bCs/>
          <w:sz w:val="24"/>
          <w:szCs w:val="24"/>
        </w:rPr>
      </w:pPr>
      <w:r>
        <w:rPr>
          <w:rFonts w:cs="Times New Roman" w:ascii="Times New Roman" w:hAnsi="Times New Roman"/>
          <w:bCs/>
          <w:sz w:val="24"/>
          <w:szCs w:val="24"/>
        </w:rPr>
        <w:t>Prevádzkovateľ prehlasuje, že prijal vhodné personálne, technické a organizačné opatrenia k zabezpečeniu ochrany osobných údajov.</w:t>
      </w:r>
    </w:p>
    <w:p>
      <w:pPr>
        <w:pStyle w:val="Normal"/>
        <w:spacing w:lineRule="auto" w:line="240" w:before="0" w:after="0"/>
        <w:rPr>
          <w:rFonts w:ascii="Times New Roman" w:hAnsi="Times New Roman" w:cs="Times New Roman"/>
          <w:bCs/>
          <w:sz w:val="24"/>
          <w:szCs w:val="24"/>
        </w:rPr>
      </w:pPr>
      <w:r>
        <w:rPr>
          <w:rFonts w:cs="Times New Roman" w:ascii="Times New Roman" w:hAnsi="Times New Roman"/>
          <w:bCs/>
          <w:sz w:val="24"/>
          <w:szCs w:val="24"/>
        </w:rPr>
        <w:t>Prevádzkovateľ prijal technické opatrenia na zabezpečenie dátových úložísk a úložísk osobných údajov v spisovej podobe.</w:t>
      </w:r>
    </w:p>
    <w:p>
      <w:pPr>
        <w:pStyle w:val="Normal"/>
        <w:spacing w:lineRule="auto" w:line="240" w:before="0" w:after="0"/>
        <w:rPr>
          <w:rFonts w:ascii="Times New Roman" w:hAnsi="Times New Roman" w:cs="Times New Roman"/>
          <w:bCs/>
          <w:sz w:val="24"/>
          <w:szCs w:val="24"/>
        </w:rPr>
      </w:pPr>
      <w:r>
        <w:rPr>
          <w:rFonts w:cs="Times New Roman" w:ascii="Times New Roman" w:hAnsi="Times New Roman"/>
          <w:bCs/>
          <w:sz w:val="24"/>
          <w:szCs w:val="24"/>
        </w:rPr>
        <w:t>Prevádzkovateľ prehlasuje, že k osobným údajom majú prístup výlučne ním poverené osoby.</w:t>
      </w:r>
    </w:p>
    <w:p>
      <w:pPr>
        <w:pStyle w:val="ListParagraph"/>
        <w:spacing w:lineRule="auto" w:line="240" w:before="0" w:after="0"/>
        <w:ind w:left="360"/>
        <w:contextualSpacing/>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Vaše práva:</w:t>
      </w:r>
    </w:p>
    <w:p>
      <w:pPr>
        <w:pStyle w:val="ListParagraph"/>
        <w:ind w:left="360"/>
        <w:rPr>
          <w:rFonts w:ascii="Times New Roman" w:hAnsi="Times New Roman" w:cs="Times New Roman"/>
          <w:sz w:val="24"/>
          <w:szCs w:val="24"/>
        </w:rPr>
      </w:pPr>
      <w:r>
        <w:rPr>
          <w:rFonts w:cs="Times New Roman" w:ascii="Times New Roman" w:hAnsi="Times New Roman"/>
          <w:sz w:val="24"/>
          <w:szCs w:val="24"/>
        </w:rPr>
        <w:t xml:space="preserve">Za podmienok stanovených v GDPR máte: </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na prístup k svojim osobným údajom podľa čl. 15 GDPR</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na opravu osobných údajov podľa čl.16 GDPR</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na výmaz podľa čl.17 GDPR</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na obmedzenie spracúvania podľa čl. 18 GDPR</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na prenesenie osobných údajov podľa čl. 20 GDPR</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namietať podľa čl. 21 GDPR</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odvolať súhlas podľa čl. 7 GDPR (elektronicky, alebo na korešpondenčnú adresu)</w:t>
      </w:r>
    </w:p>
    <w:p>
      <w:pPr>
        <w:pStyle w:val="ListParagraph"/>
        <w:numPr>
          <w:ilvl w:val="0"/>
          <w:numId w:val="1"/>
        </w:numPr>
        <w:rPr>
          <w:rFonts w:ascii="Times New Roman" w:hAnsi="Times New Roman" w:cs="Times New Roman"/>
          <w:sz w:val="24"/>
          <w:szCs w:val="24"/>
        </w:rPr>
      </w:pPr>
      <w:r>
        <w:rPr>
          <w:rFonts w:cs="Times New Roman" w:ascii="Times New Roman" w:hAnsi="Times New Roman"/>
          <w:sz w:val="24"/>
          <w:szCs w:val="24"/>
        </w:rPr>
        <w:t>Právo podať sťažnosť  úradu na ochranu osobných údajov v prípade, že sa domnievate, že došlo k porušeniu vašich práv na ochranu osobných údajov podľa čl. 77 GDPR</w:t>
      </w:r>
    </w:p>
    <w:p>
      <w:pPr>
        <w:pStyle w:val="Normal"/>
        <w:numPr>
          <w:ilvl w:val="0"/>
          <w:numId w:val="0"/>
        </w:numPr>
        <w:shd w:val="clear" w:color="auto" w:fill="FFFFFF"/>
        <w:spacing w:lineRule="auto" w:line="240" w:beforeAutospacing="1" w:after="0"/>
        <w:jc w:val="center"/>
        <w:outlineLvl w:val="3"/>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t>Ako môžete naplniť svoje práva?</w:t>
      </w:r>
    </w:p>
    <w:p>
      <w:pPr>
        <w:pStyle w:val="Normal"/>
        <w:spacing w:lineRule="auto" w:line="240" w:before="0" w:after="0"/>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b/>
          <w:bCs/>
          <w:sz w:val="24"/>
          <w:szCs w:val="24"/>
          <w:lang w:eastAsia="sk-SK"/>
        </w:rPr>
        <w:t>Právo na prístup k údajom</w:t>
      </w:r>
    </w:p>
    <w:p>
      <w:pPr>
        <w:pStyle w:val="Normal"/>
        <w:spacing w:lineRule="auto" w:line="240" w:before="0" w:after="0"/>
        <w:rPr>
          <w:rFonts w:ascii="Times New Roman" w:hAnsi="Times New Roman" w:cs="Times New Roman"/>
          <w:b/>
          <w:sz w:val="24"/>
          <w:szCs w:val="24"/>
        </w:rPr>
      </w:pPr>
      <w:r>
        <w:rPr>
          <w:rFonts w:eastAsia="Times New Roman" w:cs="Times New Roman" w:ascii="Times New Roman" w:hAnsi="Times New Roman"/>
          <w:sz w:val="24"/>
          <w:szCs w:val="24"/>
          <w:lang w:eastAsia="sk-SK"/>
        </w:rPr>
        <w:t xml:space="preserve">Máte právo vedieť, či spracúvame Vaše osobné údaje. Pokiaľ ich spracúvame, môžete nás požiadať o prístup k nim. Na základe Vašej žiadosti vydáme potvrdenie s informáciami o spracúvaní Vašich osobných údajov. </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eastAsia="Times New Roman" w:cs="Times New Roman"/>
          <w:sz w:val="24"/>
          <w:szCs w:val="24"/>
          <w:lang w:eastAsia="sk-SK"/>
        </w:rPr>
      </w:pPr>
      <w:r>
        <w:rPr>
          <w:rFonts w:eastAsia="Times New Roman" w:cs="Times New Roman" w:ascii="Times New Roman" w:hAnsi="Times New Roman"/>
          <w:b/>
          <w:bCs/>
          <w:sz w:val="24"/>
          <w:szCs w:val="24"/>
          <w:lang w:eastAsia="sk-SK"/>
        </w:rPr>
        <w:t xml:space="preserve">Právo na opravu </w:t>
      </w:r>
    </w:p>
    <w:p>
      <w:pPr>
        <w:pStyle w:val="Normal"/>
        <w:spacing w:lineRule="auto" w:line="240" w:before="0" w:after="0"/>
        <w:rPr>
          <w:rFonts w:ascii="Times New Roman" w:hAnsi="Times New Roman" w:cs="Times New Roman"/>
          <w:b/>
          <w:sz w:val="24"/>
          <w:szCs w:val="24"/>
        </w:rPr>
      </w:pPr>
      <w:r>
        <w:rPr>
          <w:rFonts w:eastAsia="Times New Roman" w:cs="Times New Roman" w:ascii="Times New Roman" w:hAnsi="Times New Roman"/>
          <w:sz w:val="24"/>
          <w:szCs w:val="24"/>
          <w:lang w:eastAsia="sk-SK"/>
        </w:rPr>
        <w:t>Máte právo na to, aby Vaše osobné údaje, ktoré spracúvame, boli správne, úplné a aktuálne. Pokiaľ sú Vaše osobné údaje nesprávne alebo neaktuálne, môžete nás požiadať o opravu alebo doplnenie.</w:t>
      </w:r>
    </w:p>
    <w:p>
      <w:pPr>
        <w:pStyle w:val="Normal"/>
        <w:spacing w:lineRule="auto" w:line="240" w:before="0" w:after="0"/>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r>
    </w:p>
    <w:p>
      <w:pPr>
        <w:pStyle w:val="Normal"/>
        <w:spacing w:lineRule="auto" w:line="240" w:before="0" w:after="0"/>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t>Právo na vymazanie (právo „na zabudnutie“)</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Za určitých okolností máte právo, aby sme Vaše osobné údaje vymazali. O vymazanie Vašich údajov nás môžete požiadať kedykoľvek. Vaše osobné údaje vymažeme, ak:</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osobné údaje už nie sú potrebné na účely, na ktoré sa získavali alebo inak spracúvali;</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xml:space="preserve">- dotknutá osoba odvolá súhlas, pokiaľ sa spracúvanie vykonáva na základe súhlasu dotknutej osoby, </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dotknutá osoba namieta voči spracúvaniu,</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osobné údaje sa spracúvali nezákonne,</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osobné údaje musia byť vymazané, aby sa tým splnila zákonná povinnosť,</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ak ste dieťa, príp. rodič dieťaťa, ktoré súhlasilo so spracúvaním osobných údajov cez internet.</w:t>
      </w:r>
    </w:p>
    <w:p>
      <w:pPr>
        <w:pStyle w:val="Normal"/>
        <w:spacing w:lineRule="auto" w:line="240" w:before="0" w:after="0"/>
        <w:ind w:left="142"/>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r>
    </w:p>
    <w:p>
      <w:pPr>
        <w:pStyle w:val="Normal"/>
        <w:spacing w:lineRule="auto" w:line="240" w:before="0" w:after="0"/>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r>
    </w:p>
    <w:p>
      <w:pPr>
        <w:pStyle w:val="Normal"/>
        <w:spacing w:lineRule="auto" w:line="240" w:before="0" w:after="0"/>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r>
    </w:p>
    <w:p>
      <w:pPr>
        <w:pStyle w:val="Normal"/>
        <w:spacing w:lineRule="auto" w:line="240" w:before="0" w:after="0"/>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b/>
          <w:bCs/>
          <w:sz w:val="24"/>
          <w:szCs w:val="24"/>
          <w:lang w:eastAsia="sk-SK"/>
        </w:rPr>
        <w:t>Právo na obmedzenie spracúvania</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Môžete nás požiadať, aby sme obmedzili spracúvanie vašich osobných údajov. Pokiaľ Vašej žiadosti vyhovieme, Vaše osobné údaje budeme iba uchovávať a ďalej s nimi pracovať nebudeme. K obmedzeniu spracúvania Vašich údajov dôjde, ak</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nám oznámite, že Vaše osobné údaje sú nesprávne, a to až dokým neoveríme ich správnosť,</w:t>
      </w:r>
    </w:p>
    <w:p>
      <w:pPr>
        <w:pStyle w:val="Normal"/>
        <w:spacing w:lineRule="auto" w:line="240" w:before="0" w:after="0"/>
        <w:ind w:hanging="142" w:left="142"/>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spracúvame Vaše osobné údaje nezákonne, avšak Vy nesúhlasíte s ich vymazaním a na miesto toho žiadate, aby sme spracúvanie Vašich osobných údajov len obmedzili,</w:t>
      </w:r>
    </w:p>
    <w:p>
      <w:pPr>
        <w:pStyle w:val="Normal"/>
        <w:spacing w:lineRule="auto" w:line="240" w:before="0" w:after="0"/>
        <w:ind w:hanging="142" w:left="142"/>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Vaše údaje už nepotrebujeme, ale potrebujete ich Vy na preukázanie, uplatňovanie alebo obhajovanie svojich práv</w:t>
      </w:r>
    </w:p>
    <w:p>
      <w:pPr>
        <w:pStyle w:val="Normal"/>
        <w:spacing w:lineRule="auto" w:line="240" w:before="0" w:after="0"/>
        <w:ind w:hanging="142" w:left="142"/>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namietate voči spracúvaniu Vašich osobných údajov, a to až kým neoveríme, či naše oprávnené záujmy prevažujú nad vašimi dôvodmi.</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b/>
          <w:bCs/>
          <w:sz w:val="24"/>
          <w:szCs w:val="24"/>
          <w:lang w:eastAsia="sk-SK"/>
        </w:rPr>
        <w:t>Právo na prenosnosť údajov</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Máte právo žiadať, aby sme Vám poskytli Vaše osobné údaje v elektronickej forme (napr. súbor XML alebo CSV), ktorá Vám umožní ľahko si preniesť údaje do inej spoločnosti. Tiež nás môžete požiadať, aby sme Vaše osobné údaje preniesli vybranej spoločnosti priamo my. Vašej žiadosti vyhovieme v prípade, že ste nám poskytli osobné údaje priamo Vy a dali ste nám na ich spracúvanie súhlas.</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r>
    </w:p>
    <w:p>
      <w:pPr>
        <w:pStyle w:val="Normal"/>
        <w:spacing w:lineRule="auto" w:line="240" w:before="0" w:after="0"/>
        <w:jc w:val="both"/>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t>Právo namietať</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Máte právo namietať, že spracúvame Vaše osobné údaje. Ak Vaše osobné údaje spracúvame v nasledovných prípadoch:</w:t>
      </w:r>
    </w:p>
    <w:p>
      <w:pPr>
        <w:pStyle w:val="Normal"/>
        <w:spacing w:lineRule="auto" w:line="240" w:before="0" w:after="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z dôvodu nášho oprávneného záujmu,</w:t>
      </w:r>
    </w:p>
    <w:p>
      <w:pPr>
        <w:pStyle w:val="Normal"/>
        <w:spacing w:lineRule="auto" w:line="240" w:before="0" w:after="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vytvárania zákazníckeho profilu,</w:t>
      </w:r>
    </w:p>
    <w:p>
      <w:pPr>
        <w:pStyle w:val="Normal"/>
        <w:spacing w:lineRule="auto" w:line="240" w:before="0" w:after="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môžete namietať ich spracúvanie, ak máte na to osobné dôvody.</w:t>
      </w:r>
    </w:p>
    <w:p>
      <w:pPr>
        <w:pStyle w:val="Normal"/>
        <w:spacing w:lineRule="auto" w:line="240" w:before="0" w:after="0"/>
        <w:jc w:val="both"/>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r>
    </w:p>
    <w:p>
      <w:pPr>
        <w:pStyle w:val="Normal"/>
        <w:spacing w:lineRule="auto" w:line="240" w:before="0" w:after="0"/>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t>Právo na to, aby sa na Vás nevzťahovalo automatizované individuálne rozhodovanie vrátane profilovania</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xml:space="preserve">máte právo, aby sa na Vás nevzťahovalo rozhodnutie, ktoré je založené výlučne na automatizovanom spracúvaní a má právne účinky, ktoré sa Vás týkajú alebo Vás podobne významne ovplyvňujú. </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Vaše právo zahŕňa:</w:t>
      </w:r>
    </w:p>
    <w:p>
      <w:pPr>
        <w:pStyle w:val="ListParagraph"/>
        <w:numPr>
          <w:ilvl w:val="0"/>
          <w:numId w:val="1"/>
        </w:numPr>
        <w:spacing w:lineRule="auto" w:line="240" w:before="0" w:after="0"/>
        <w:contextualSpacing/>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právo na ľudský zásah zo strany prevádzkovateľa</w:t>
      </w:r>
    </w:p>
    <w:p>
      <w:pPr>
        <w:pStyle w:val="ListParagraph"/>
        <w:numPr>
          <w:ilvl w:val="0"/>
          <w:numId w:val="1"/>
        </w:numPr>
        <w:spacing w:lineRule="auto" w:line="240" w:before="0" w:after="0"/>
        <w:contextualSpacing/>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právo na ľudský zásah zo strany prevádzkovateľa</w:t>
      </w:r>
    </w:p>
    <w:p>
      <w:pPr>
        <w:pStyle w:val="ListParagraph"/>
        <w:numPr>
          <w:ilvl w:val="0"/>
          <w:numId w:val="1"/>
        </w:numPr>
        <w:spacing w:lineRule="auto" w:line="240" w:before="0" w:after="0"/>
        <w:contextualSpacing/>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právo vyjadriť Vaše stanovisko</w:t>
      </w:r>
    </w:p>
    <w:p>
      <w:pPr>
        <w:pStyle w:val="ListParagraph"/>
        <w:numPr>
          <w:ilvl w:val="0"/>
          <w:numId w:val="1"/>
        </w:numPr>
        <w:spacing w:lineRule="auto" w:line="240" w:before="0" w:after="0"/>
        <w:contextualSpacing/>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právo napadnúť takéto rozhodnutie</w:t>
      </w:r>
    </w:p>
    <w:p>
      <w:pPr>
        <w:pStyle w:val="Normal"/>
        <w:spacing w:lineRule="auto" w:line="240" w:before="0" w:after="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výnimky z tohto práva sú možné v prípade ak je rozhodnutie:</w:t>
      </w:r>
    </w:p>
    <w:p>
      <w:pPr>
        <w:pStyle w:val="ListParagraph"/>
        <w:numPr>
          <w:ilvl w:val="0"/>
          <w:numId w:val="1"/>
        </w:numPr>
        <w:spacing w:lineRule="auto" w:line="240" w:before="0" w:after="0"/>
        <w:contextualSpacing/>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nevyhnuté na uzavretie alebo plnenie zmluvy</w:t>
      </w:r>
    </w:p>
    <w:p>
      <w:pPr>
        <w:pStyle w:val="ListParagraph"/>
        <w:numPr>
          <w:ilvl w:val="0"/>
          <w:numId w:val="1"/>
        </w:numPr>
        <w:spacing w:lineRule="auto" w:line="240" w:before="0" w:after="0"/>
        <w:contextualSpacing/>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povolené právom Únie alebo členského štátu</w:t>
      </w:r>
    </w:p>
    <w:p>
      <w:pPr>
        <w:pStyle w:val="ListParagraph"/>
        <w:numPr>
          <w:ilvl w:val="0"/>
          <w:numId w:val="1"/>
        </w:numPr>
        <w:spacing w:lineRule="auto" w:line="240" w:before="0" w:after="0"/>
        <w:contextualSpacing/>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založené na výslovnom súhlase</w:t>
      </w:r>
    </w:p>
    <w:p>
      <w:pPr>
        <w:pStyle w:val="Normal"/>
        <w:spacing w:lineRule="auto" w:line="240" w:before="0" w:after="0"/>
        <w:ind w:left="36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r>
    </w:p>
    <w:p>
      <w:pPr>
        <w:pStyle w:val="Normal"/>
        <w:pBdr>
          <w:bottom w:val="single" w:sz="12" w:space="1" w:color="000000"/>
        </w:pBdr>
        <w:spacing w:lineRule="auto" w:line="240" w:before="0" w:after="0"/>
        <w:jc w:val="both"/>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t>Právo odvolať súhlas</w:t>
      </w:r>
    </w:p>
    <w:p>
      <w:pPr>
        <w:pStyle w:val="Normal"/>
        <w:pBdr>
          <w:bottom w:val="single" w:sz="12" w:space="1" w:color="000000"/>
        </w:pBdr>
        <w:spacing w:lineRule="auto" w:line="240" w:before="0" w:after="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ak prevádzkovateľ spracúva Vaše osobné údaje na základe súhlasu/výslovného súhlasu, máte právo kedykoľvek tento súhlas odvolať</w:t>
      </w:r>
    </w:p>
    <w:p>
      <w:pPr>
        <w:pStyle w:val="Normal"/>
        <w:pBdr>
          <w:bottom w:val="single" w:sz="12" w:space="1" w:color="000000"/>
        </w:pBdr>
        <w:spacing w:lineRule="auto" w:line="240" w:before="0" w:after="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r>
    </w:p>
    <w:p>
      <w:pPr>
        <w:pStyle w:val="Normal"/>
        <w:pBdr>
          <w:bottom w:val="single" w:sz="12" w:space="1" w:color="000000"/>
        </w:pBdr>
        <w:spacing w:lineRule="auto" w:line="240" w:before="0" w:after="0"/>
        <w:jc w:val="both"/>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t>Právo podať návrh na začatie konania o ochrane osobných údajov</w:t>
      </w:r>
    </w:p>
    <w:p>
      <w:pPr>
        <w:pStyle w:val="Normal"/>
        <w:pBdr>
          <w:bottom w:val="single" w:sz="12" w:space="1" w:color="000000"/>
        </w:pBdr>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xml:space="preserve">Ak sa domnievate, že došlo k porušeniu Vašich práv na ochranu osobných údajov, môžete podať sťažnosť dozornému orgánu, ktorým je Úrad na ochranu osobných údajov, so sídlom na nasledovnej adrese: </w:t>
      </w:r>
      <w:hyperlink r:id="rId2">
        <w:r>
          <w:rPr>
            <w:rStyle w:val="Hyperlink"/>
            <w:rFonts w:eastAsia="Times New Roman" w:cs="Times New Roman" w:ascii="Times New Roman" w:hAnsi="Times New Roman"/>
            <w:sz w:val="24"/>
            <w:szCs w:val="24"/>
            <w:lang w:eastAsia="sk-SK"/>
          </w:rPr>
          <w:t>https://dataprotection.gov.sk</w:t>
        </w:r>
      </w:hyperlink>
      <w:r>
        <w:rPr>
          <w:rFonts w:eastAsia="Times New Roman" w:cs="Times New Roman" w:ascii="Times New Roman" w:hAnsi="Times New Roman"/>
          <w:sz w:val="24"/>
          <w:szCs w:val="24"/>
          <w:lang w:eastAsia="sk-SK"/>
        </w:rPr>
        <w:t xml:space="preserve">, </w:t>
      </w:r>
    </w:p>
    <w:p>
      <w:pPr>
        <w:pStyle w:val="Normal"/>
        <w:pBdr>
          <w:bottom w:val="single" w:sz="12" w:space="1" w:color="000000"/>
        </w:pBdr>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 xml:space="preserve">Budova Park one, Námestie 1.mája 7286/18, 811 06 Bratislava- mestská časť Staré Mesto;  tel. číslo: +421 /2/ 3231 3214; E-mail: </w:t>
      </w:r>
      <w:hyperlink r:id="rId3">
        <w:r>
          <w:rPr>
            <w:rStyle w:val="Hyperlink"/>
            <w:rFonts w:eastAsia="Times New Roman" w:cs="Times New Roman" w:ascii="Times New Roman" w:hAnsi="Times New Roman"/>
            <w:sz w:val="24"/>
            <w:szCs w:val="24"/>
            <w:lang w:eastAsia="sk-SK"/>
          </w:rPr>
          <w:t>statny.dozor@pdp.gov.sk</w:t>
        </w:r>
      </w:hyperlink>
      <w:r>
        <w:rPr>
          <w:rFonts w:eastAsia="Times New Roman" w:cs="Times New Roman" w:ascii="Times New Roman" w:hAnsi="Times New Roman"/>
          <w:sz w:val="24"/>
          <w:szCs w:val="24"/>
          <w:lang w:eastAsia="sk-SK"/>
        </w:rPr>
        <w:t xml:space="preserve">  .   </w:t>
      </w:r>
    </w:p>
    <w:p>
      <w:pPr>
        <w:pStyle w:val="Normal"/>
        <w:pBdr>
          <w:bottom w:val="single" w:sz="12" w:space="1" w:color="000000"/>
        </w:pBdr>
        <w:spacing w:lineRule="auto" w:line="240" w:before="0" w:after="0"/>
        <w:jc w:val="both"/>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r>
      <w:bookmarkStart w:id="5" w:name="_Hlk195178660"/>
      <w:bookmarkStart w:id="6" w:name="_Hlk195178623"/>
      <w:bookmarkStart w:id="7" w:name="_Hlk195178660"/>
      <w:bookmarkStart w:id="8" w:name="_Hlk195178623"/>
      <w:bookmarkEnd w:id="7"/>
      <w:bookmarkEnd w:id="8"/>
    </w:p>
    <w:p>
      <w:pPr>
        <w:pStyle w:val="Normal"/>
        <w:spacing w:lineRule="auto" w:line="240" w:before="0" w:after="0"/>
        <w:textAlignment w:val="baseline"/>
        <w:rPr>
          <w:rFonts w:ascii="Times New Roman" w:hAnsi="Times New Roman" w:eastAsia="Times New Roman" w:cs="Times New Roman"/>
          <w:b/>
          <w:bCs/>
          <w:sz w:val="24"/>
          <w:szCs w:val="24"/>
          <w:lang w:eastAsia="sk-SK"/>
        </w:rPr>
      </w:pPr>
      <w:r>
        <w:rPr>
          <w:rFonts w:eastAsia="Times New Roman" w:cs="Times New Roman" w:ascii="Times New Roman" w:hAnsi="Times New Roman"/>
          <w:b/>
          <w:bCs/>
          <w:sz w:val="24"/>
          <w:szCs w:val="24"/>
          <w:lang w:eastAsia="sk-SK"/>
        </w:rPr>
      </w:r>
    </w:p>
    <w:p>
      <w:pPr>
        <w:pStyle w:val="Normal"/>
        <w:spacing w:lineRule="auto" w:line="240" w:before="0" w:after="0"/>
        <w:jc w:val="center"/>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b/>
          <w:bCs/>
          <w:sz w:val="24"/>
          <w:szCs w:val="24"/>
          <w:lang w:eastAsia="sk-SK"/>
        </w:rPr>
        <w:t>Ako môžete tieto práva vykonávať?</w:t>
      </w:r>
    </w:p>
    <w:p>
      <w:pPr>
        <w:pStyle w:val="Normal"/>
        <w:spacing w:lineRule="auto" w:line="240" w:before="0" w:after="0"/>
        <w:textAlignment w:val="baseline"/>
        <w:rPr>
          <w:rFonts w:ascii="Times New Roman" w:hAnsi="Times New Roman" w:eastAsia="Times New Roman" w:cs="Times New Roman"/>
          <w:sz w:val="24"/>
          <w:szCs w:val="24"/>
          <w:lang w:eastAsia="sk-SK"/>
        </w:rPr>
      </w:pPr>
      <w:r>
        <w:rPr>
          <w:rFonts w:eastAsia="Times New Roman" w:cs="Times New Roman" w:ascii="Times New Roman" w:hAnsi="Times New Roman"/>
          <w:sz w:val="24"/>
          <w:szCs w:val="24"/>
          <w:lang w:eastAsia="sk-SK"/>
        </w:rPr>
        <w:t>S Vašou žiadosťou sa môžete na nás obrátiť niektorým z týchto spôsobov:</w:t>
      </w:r>
    </w:p>
    <w:p>
      <w:pPr>
        <w:pStyle w:val="Normal"/>
        <w:spacing w:lineRule="auto" w:line="240" w:before="0" w:after="0"/>
        <w:rPr>
          <w:rFonts w:ascii="Times New Roman" w:hAnsi="Times New Roman"/>
          <w:sz w:val="24"/>
          <w:szCs w:val="24"/>
        </w:rPr>
      </w:pPr>
      <w:r>
        <w:rPr>
          <w:rFonts w:eastAsia="Times New Roman" w:cs="Times New Roman" w:ascii="Times New Roman" w:hAnsi="Times New Roman"/>
          <w:i/>
          <w:iCs/>
          <w:sz w:val="24"/>
          <w:szCs w:val="24"/>
          <w:lang w:eastAsia="sk-SK"/>
        </w:rPr>
        <w:t>mailom:</w:t>
      </w:r>
      <w:r>
        <w:rPr>
          <w:i/>
          <w:iCs/>
        </w:rPr>
        <w:t xml:space="preserve"> </w:t>
      </w:r>
      <w:r>
        <w:rPr>
          <w:i/>
          <w:iCs/>
        </w:rPr>
        <w:t>info</w:t>
      </w:r>
      <w:r>
        <w:rPr>
          <w:rFonts w:ascii="Times New Roman" w:hAnsi="Times New Roman"/>
          <w:sz w:val="24"/>
          <w:szCs w:val="24"/>
        </w:rPr>
        <w:t>@</w:t>
      </w:r>
      <w:r>
        <w:rPr>
          <w:rFonts w:ascii="Times New Roman" w:hAnsi="Times New Roman"/>
          <w:sz w:val="24"/>
          <w:szCs w:val="24"/>
        </w:rPr>
        <w:t>appkey.sk</w:t>
      </w:r>
    </w:p>
    <w:p>
      <w:pPr>
        <w:pStyle w:val="Normal"/>
        <w:spacing w:lineRule="auto" w:line="240" w:before="0" w:after="0"/>
        <w:rPr>
          <w:rFonts w:ascii="Times New Roman" w:hAnsi="Times New Roman"/>
          <w:sz w:val="24"/>
          <w:szCs w:val="24"/>
        </w:rPr>
      </w:pPr>
      <w:r>
        <w:rPr>
          <w:rFonts w:cs="Times New Roman" w:ascii="Times New Roman" w:hAnsi="Times New Roman"/>
          <w:i/>
          <w:iCs/>
          <w:sz w:val="24"/>
          <w:szCs w:val="24"/>
        </w:rPr>
        <w:t>telefonicky:</w:t>
      </w:r>
      <w:r>
        <w:rPr>
          <w:rFonts w:ascii="Times New Roman" w:hAnsi="Times New Roman"/>
          <w:bCs/>
          <w:sz w:val="24"/>
          <w:szCs w:val="24"/>
        </w:rPr>
        <w:t xml:space="preserve"> 0902621276</w:t>
      </w:r>
    </w:p>
    <w:p>
      <w:pPr>
        <w:pStyle w:val="Normal"/>
        <w:spacing w:lineRule="auto" w:line="240" w:before="0" w:after="0"/>
        <w:rPr>
          <w:i/>
          <w:i/>
          <w:iCs/>
        </w:rPr>
      </w:pPr>
      <w:r>
        <w:rPr>
          <w:rFonts w:cs="Times New Roman" w:ascii="Times New Roman" w:hAnsi="Times New Roman"/>
          <w:i/>
          <w:iCs/>
          <w:sz w:val="24"/>
          <w:szCs w:val="24"/>
        </w:rPr>
        <w:t xml:space="preserve">alebo poštou na korešpondenčnú adresu: </w:t>
      </w:r>
      <w:r>
        <w:rPr>
          <w:rFonts w:ascii="Times New Roman" w:hAnsi="Times New Roman"/>
          <w:sz w:val="24"/>
          <w:szCs w:val="24"/>
        </w:rPr>
        <w:t>Karpatská 3, 040 01 Košice - mestská časť Staré Mesto</w:t>
      </w:r>
    </w:p>
    <w:p>
      <w:pPr>
        <w:pStyle w:val="NormalWeb"/>
        <w:spacing w:beforeAutospacing="0" w:before="0" w:afterAutospacing="0" w:after="0"/>
        <w:rPr>
          <w:i/>
          <w:i/>
          <w:iCs/>
        </w:rPr>
      </w:pPr>
      <w:r>
        <w:rPr>
          <w:i/>
          <w:iCs/>
        </w:rPr>
      </w:r>
    </w:p>
    <w:p>
      <w:pPr>
        <w:pStyle w:val="NormalWeb"/>
        <w:spacing w:beforeAutospacing="0" w:before="0" w:afterAutospacing="0" w:after="0"/>
        <w:rPr>
          <w:color w:val="000000"/>
        </w:rPr>
      </w:pPr>
      <w:r>
        <w:rPr>
          <w:color w:val="000000"/>
        </w:rPr>
      </w:r>
    </w:p>
    <w:p>
      <w:pPr>
        <w:pStyle w:val="Normal"/>
        <w:rPr>
          <w:rFonts w:ascii="Times New Roman" w:hAnsi="Times New Roman" w:cs="Times New Roman"/>
          <w:b/>
          <w:bCs/>
          <w:sz w:val="24"/>
          <w:szCs w:val="24"/>
        </w:rPr>
      </w:pPr>
      <w:r>
        <w:rPr>
          <w:rFonts w:cs="Times New Roman" w:ascii="Times New Roman" w:hAnsi="Times New Roman"/>
          <w:sz w:val="24"/>
          <w:szCs w:val="24"/>
        </w:rPr>
        <w:t xml:space="preserve">Tieto Zásady ochrany osobných údajov nadobúdajú platnosť a účinnosť ich zverejnením na Webovom sídle. </w:t>
      </w:r>
    </w:p>
    <w:p>
      <w:pPr>
        <w:pStyle w:val="Normal"/>
        <w:spacing w:lineRule="auto" w:line="240" w:before="0" w:after="0"/>
        <w:jc w:val="both"/>
        <w:rPr>
          <w:rFonts w:ascii="Times New Roman" w:hAnsi="Times New Roman" w:cs="Times New Roman"/>
          <w:color w:val="7A7979"/>
          <w:sz w:val="24"/>
          <w:szCs w:val="24"/>
          <w:shd w:fill="FFFFFF" w:val="clear"/>
        </w:rPr>
      </w:pPr>
      <w:r>
        <w:rPr>
          <w:rFonts w:cs="Times New Roman" w:ascii="Times New Roman" w:hAnsi="Times New Roman"/>
          <w:color w:val="7A7979"/>
          <w:sz w:val="24"/>
          <w:szCs w:val="24"/>
          <w:shd w:fill="FFFFFF" w:val="clea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Times New Roman">
    <w:charset w:val="01"/>
    <w:family w:val="roman"/>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Times New Roman" w:hAnsi="Times New Roman" w:cs="Times New Roman"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useWord2013TrackBottomHyphenation" w:uri="http://schemas.microsoft.com/office/word" w:val="1"/>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6f5e"/>
    <w:pPr>
      <w:widowControl/>
      <w:bidi w:val="0"/>
      <w:spacing w:lineRule="auto" w:line="252" w:before="0" w:after="16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paragraph" w:styleId="Heading1">
    <w:name w:val="Heading 1"/>
    <w:basedOn w:val="Normal"/>
    <w:link w:val="Nadpis1Char"/>
    <w:qFormat/>
    <w:rsid w:val="0086151d"/>
    <w:pPr>
      <w:spacing w:lineRule="auto" w:line="240" w:beforeAutospacing="1" w:afterAutospacing="1"/>
      <w:outlineLvl w:val="0"/>
    </w:pPr>
    <w:rPr>
      <w:rFonts w:ascii="Times New Roman" w:hAnsi="Times New Roman" w:eastAsia="Times New Roman" w:cs="Times New Roman"/>
      <w:b/>
      <w:bCs/>
      <w:kern w:val="2"/>
      <w:sz w:val="48"/>
      <w:szCs w:val="48"/>
      <w:lang w:eastAsia="sk-SK"/>
    </w:rPr>
  </w:style>
  <w:style w:type="paragraph" w:styleId="Heading5">
    <w:name w:val="Heading 5"/>
    <w:basedOn w:val="Normal"/>
    <w:next w:val="Normal"/>
    <w:link w:val="Nadpis5Char"/>
    <w:uiPriority w:val="9"/>
    <w:semiHidden/>
    <w:unhideWhenUsed/>
    <w:qFormat/>
    <w:rsid w:val="00b45090"/>
    <w:pPr>
      <w:keepNext w:val="true"/>
      <w:keepLines/>
      <w:spacing w:before="40" w:after="0"/>
      <w:outlineLvl w:val="4"/>
    </w:pPr>
    <w:rPr>
      <w:rFonts w:ascii="Cambria" w:hAnsi="Cambria" w:eastAsia="" w:cs="" w:asciiTheme="majorHAnsi" w:cstheme="majorBidi" w:eastAsiaTheme="majorEastAsia" w:hAnsiTheme="majorHAnsi"/>
      <w:color w:themeColor="accent1" w:themeShade="bf" w:val="365F91"/>
    </w:rPr>
  </w:style>
  <w:style w:type="character" w:styleId="DefaultParagraphFont" w:default="1">
    <w:name w:val="Default Paragraph Font"/>
    <w:uiPriority w:val="1"/>
    <w:unhideWhenUsed/>
    <w:qFormat/>
    <w:rPr/>
  </w:style>
  <w:style w:type="character" w:styleId="Internetovodkaz" w:customStyle="1">
    <w:name w:val="Internetový odkaz"/>
    <w:basedOn w:val="DefaultParagraphFont"/>
    <w:uiPriority w:val="99"/>
    <w:unhideWhenUsed/>
    <w:qFormat/>
    <w:rsid w:val="00f836c0"/>
    <w:rPr>
      <w:color w:themeColor="hyperlink" w:val="0000FF"/>
      <w:u w:val="single"/>
    </w:rPr>
  </w:style>
  <w:style w:type="character" w:styleId="Strong">
    <w:name w:val="Strong"/>
    <w:basedOn w:val="DefaultParagraphFont"/>
    <w:uiPriority w:val="22"/>
    <w:qFormat/>
    <w:rsid w:val="00c914c3"/>
    <w:rPr>
      <w:b/>
      <w:bCs/>
    </w:rPr>
  </w:style>
  <w:style w:type="character" w:styleId="TextbublinyChar" w:customStyle="1">
    <w:name w:val="Text bubliny Char"/>
    <w:basedOn w:val="DefaultParagraphFont"/>
    <w:link w:val="BalloonText"/>
    <w:uiPriority w:val="99"/>
    <w:semiHidden/>
    <w:qFormat/>
    <w:rsid w:val="00250c23"/>
    <w:rPr>
      <w:rFonts w:ascii="Tahoma" w:hAnsi="Tahoma" w:cs="Tahoma"/>
      <w:sz w:val="16"/>
      <w:szCs w:val="16"/>
    </w:rPr>
  </w:style>
  <w:style w:type="character" w:styleId="Nevyrieenzmienka1" w:customStyle="1">
    <w:name w:val="Nevyriešená zmienka1"/>
    <w:basedOn w:val="DefaultParagraphFont"/>
    <w:uiPriority w:val="99"/>
    <w:semiHidden/>
    <w:unhideWhenUsed/>
    <w:qFormat/>
    <w:rsid w:val="00f836c0"/>
    <w:rPr>
      <w:color w:val="605E5C"/>
      <w:shd w:fill="E1DFDD" w:val="clear"/>
    </w:rPr>
  </w:style>
  <w:style w:type="character" w:styleId="Nevyrieenzmienka2" w:customStyle="1">
    <w:name w:val="Nevyriešená zmienka2"/>
    <w:basedOn w:val="DefaultParagraphFont"/>
    <w:uiPriority w:val="99"/>
    <w:semiHidden/>
    <w:unhideWhenUsed/>
    <w:qFormat/>
    <w:rsid w:val="00ef0503"/>
    <w:rPr>
      <w:color w:val="605E5C"/>
      <w:shd w:fill="E1DFDD" w:val="clear"/>
    </w:rPr>
  </w:style>
  <w:style w:type="character" w:styleId="Nevyrieenzmienka3" w:customStyle="1">
    <w:name w:val="Nevyriešená zmienka3"/>
    <w:basedOn w:val="DefaultParagraphFont"/>
    <w:uiPriority w:val="99"/>
    <w:semiHidden/>
    <w:unhideWhenUsed/>
    <w:qFormat/>
    <w:rsid w:val="00ec1821"/>
    <w:rPr>
      <w:color w:val="605E5C"/>
      <w:shd w:fill="E1DFDD" w:val="clear"/>
    </w:rPr>
  </w:style>
  <w:style w:type="character" w:styleId="Hyperlink">
    <w:name w:val="Hyperlink"/>
    <w:basedOn w:val="DefaultParagraphFont"/>
    <w:uiPriority w:val="99"/>
    <w:unhideWhenUsed/>
    <w:rsid w:val="001a4362"/>
    <w:rPr>
      <w:color w:themeColor="hyperlink" w:val="0000FF"/>
      <w:u w:val="single"/>
    </w:rPr>
  </w:style>
  <w:style w:type="character" w:styleId="HlavikaChar" w:customStyle="1">
    <w:name w:val="Hlavička Char"/>
    <w:basedOn w:val="DefaultParagraphFont"/>
    <w:link w:val="Header"/>
    <w:semiHidden/>
    <w:qFormat/>
    <w:rsid w:val="00b9172f"/>
    <w:rPr>
      <w:sz w:val="22"/>
    </w:rPr>
  </w:style>
  <w:style w:type="character" w:styleId="Nevyrieenzmienka4" w:customStyle="1">
    <w:name w:val="Nevyriešená zmienka4"/>
    <w:basedOn w:val="DefaultParagraphFont"/>
    <w:uiPriority w:val="99"/>
    <w:semiHidden/>
    <w:unhideWhenUsed/>
    <w:qFormat/>
    <w:rsid w:val="00e12d15"/>
    <w:rPr>
      <w:color w:val="605E5C"/>
      <w:shd w:fill="E1DFDD" w:val="clear"/>
    </w:rPr>
  </w:style>
  <w:style w:type="character" w:styleId="ra" w:customStyle="1">
    <w:name w:val="ra"/>
    <w:basedOn w:val="DefaultParagraphFont"/>
    <w:qFormat/>
    <w:rsid w:val="0069767a"/>
    <w:rPr/>
  </w:style>
  <w:style w:type="character" w:styleId="d2edcug0" w:customStyle="1">
    <w:name w:val="d2edcug0"/>
    <w:basedOn w:val="DefaultParagraphFont"/>
    <w:qFormat/>
    <w:rsid w:val="005b14f8"/>
    <w:rPr/>
  </w:style>
  <w:style w:type="character" w:styleId="FollowedHyperlink">
    <w:name w:val="FollowedHyperlink"/>
    <w:basedOn w:val="DefaultParagraphFont"/>
    <w:uiPriority w:val="99"/>
    <w:semiHidden/>
    <w:unhideWhenUsed/>
    <w:rsid w:val="00761611"/>
    <w:rPr>
      <w:color w:themeColor="followedHyperlink" w:val="800080"/>
      <w:u w:val="single"/>
    </w:rPr>
  </w:style>
  <w:style w:type="character" w:styleId="UnresolvedMention">
    <w:name w:val="Unresolved Mention"/>
    <w:basedOn w:val="DefaultParagraphFont"/>
    <w:uiPriority w:val="99"/>
    <w:semiHidden/>
    <w:unhideWhenUsed/>
    <w:qFormat/>
    <w:rsid w:val="005a3ae1"/>
    <w:rPr>
      <w:color w:val="605E5C"/>
      <w:shd w:fill="E1DFDD" w:val="clear"/>
    </w:rPr>
  </w:style>
  <w:style w:type="character" w:styleId="Nadpis1Char" w:customStyle="1">
    <w:name w:val="Nadpis 1 Char"/>
    <w:basedOn w:val="DefaultParagraphFont"/>
    <w:link w:val="Heading1"/>
    <w:qFormat/>
    <w:rsid w:val="00fa0122"/>
    <w:rPr>
      <w:rFonts w:ascii="Times New Roman" w:hAnsi="Times New Roman" w:eastAsia="Times New Roman" w:cs="Times New Roman"/>
      <w:b/>
      <w:bCs/>
      <w:kern w:val="2"/>
      <w:sz w:val="48"/>
      <w:szCs w:val="48"/>
      <w:lang w:eastAsia="sk-SK"/>
    </w:rPr>
  </w:style>
  <w:style w:type="character" w:styleId="Nadpis5Char" w:customStyle="1">
    <w:name w:val="Nadpis 5 Char"/>
    <w:basedOn w:val="DefaultParagraphFont"/>
    <w:link w:val="Heading5"/>
    <w:uiPriority w:val="9"/>
    <w:semiHidden/>
    <w:qFormat/>
    <w:rsid w:val="00b45090"/>
    <w:rPr>
      <w:rFonts w:ascii="Cambria" w:hAnsi="Cambria" w:eastAsia="" w:cs="" w:asciiTheme="majorHAnsi" w:cstheme="majorBidi" w:eastAsiaTheme="majorEastAsia" w:hAnsiTheme="majorHAnsi"/>
      <w:color w:themeColor="accent1" w:themeShade="bf" w:val="365F91"/>
      <w:sz w:val="22"/>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rsid w:val="000b3d79"/>
    <w:pPr>
      <w:spacing w:lineRule="auto" w:line="276" w:before="0" w:after="140"/>
    </w:pPr>
    <w:rPr/>
  </w:style>
  <w:style w:type="paragraph" w:styleId="List">
    <w:name w:val="List"/>
    <w:basedOn w:val="BodyText"/>
    <w:rsid w:val="000b3d79"/>
    <w:pPr/>
    <w:rPr>
      <w:rFonts w:cs="Arial"/>
    </w:rPr>
  </w:style>
  <w:style w:type="paragraph" w:styleId="Caption">
    <w:name w:val="Caption"/>
    <w:basedOn w:val="Normal"/>
    <w:qFormat/>
    <w:rsid w:val="000b3d79"/>
    <w:pPr>
      <w:suppressLineNumbers/>
      <w:spacing w:before="120" w:after="120"/>
    </w:pPr>
    <w:rPr>
      <w:rFonts w:cs="Arial"/>
      <w:i/>
      <w:iCs/>
      <w:sz w:val="24"/>
      <w:szCs w:val="24"/>
    </w:rPr>
  </w:style>
  <w:style w:type="paragraph" w:styleId="Index" w:customStyle="1">
    <w:name w:val="Index"/>
    <w:basedOn w:val="Normal"/>
    <w:qFormat/>
    <w:rsid w:val="000b3d79"/>
    <w:pPr>
      <w:suppressLineNumbers/>
    </w:pPr>
    <w:rPr>
      <w:rFonts w:cs="Arial"/>
    </w:rPr>
  </w:style>
  <w:style w:type="paragraph" w:styleId="Nadpis" w:customStyle="1">
    <w:name w:val="Nadpis"/>
    <w:basedOn w:val="Normal"/>
    <w:next w:val="BodyText"/>
    <w:qFormat/>
    <w:rsid w:val="000b3d79"/>
    <w:pPr>
      <w:keepNext w:val="true"/>
      <w:spacing w:before="240" w:after="120"/>
    </w:pPr>
    <w:rPr>
      <w:rFonts w:ascii="Liberation Sans" w:hAnsi="Liberation Sans" w:eastAsia="Microsoft YaHei" w:cs="Arial"/>
      <w:sz w:val="28"/>
      <w:szCs w:val="28"/>
    </w:rPr>
  </w:style>
  <w:style w:type="paragraph" w:styleId="NoSpacing">
    <w:name w:val="No Spacing"/>
    <w:uiPriority w:val="1"/>
    <w:qFormat/>
    <w:rsid w:val="00c914c3"/>
    <w:pPr>
      <w:widowControl/>
      <w:bidi w:val="0"/>
      <w:spacing w:before="0" w:after="0"/>
      <w:jc w:val="left"/>
    </w:pPr>
    <w:rPr>
      <w:rFonts w:ascii="Times New Roman" w:hAnsi="Times New Roman" w:eastAsia="Times New Roman" w:cs="Times New Roman"/>
      <w:color w:val="auto"/>
      <w:kern w:val="0"/>
      <w:sz w:val="24"/>
      <w:szCs w:val="24"/>
      <w:lang w:eastAsia="sk-SK" w:val="sk-SK" w:bidi="ar-SA"/>
    </w:rPr>
  </w:style>
  <w:style w:type="paragraph" w:styleId="ListParagraph">
    <w:name w:val="List Paragraph"/>
    <w:basedOn w:val="Normal"/>
    <w:uiPriority w:val="34"/>
    <w:qFormat/>
    <w:rsid w:val="00c914c3"/>
    <w:pPr>
      <w:spacing w:before="0" w:after="160"/>
      <w:ind w:left="720"/>
      <w:contextualSpacing/>
    </w:pPr>
    <w:rPr/>
  </w:style>
  <w:style w:type="paragraph" w:styleId="l17" w:customStyle="1">
    <w:name w:val="l17"/>
    <w:basedOn w:val="Normal"/>
    <w:qFormat/>
    <w:rsid w:val="00c914c3"/>
    <w:pPr>
      <w:spacing w:lineRule="auto" w:line="240" w:before="0" w:after="0"/>
      <w:jc w:val="both"/>
    </w:pPr>
    <w:rPr>
      <w:rFonts w:ascii="Times New Roman" w:hAnsi="Times New Roman" w:eastAsia="Times New Roman" w:cs="Times New Roman"/>
      <w:color w:val="00000A"/>
      <w:sz w:val="24"/>
      <w:szCs w:val="24"/>
      <w:lang w:eastAsia="sk-SK"/>
    </w:rPr>
  </w:style>
  <w:style w:type="paragraph" w:styleId="BalloonText">
    <w:name w:val="Balloon Text"/>
    <w:basedOn w:val="Normal"/>
    <w:link w:val="TextbublinyChar"/>
    <w:uiPriority w:val="99"/>
    <w:semiHidden/>
    <w:unhideWhenUsed/>
    <w:qFormat/>
    <w:rsid w:val="00250c23"/>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9919c1"/>
    <w:pPr>
      <w:spacing w:lineRule="auto" w:line="240" w:beforeAutospacing="1" w:afterAutospacing="1"/>
    </w:pPr>
    <w:rPr>
      <w:rFonts w:ascii="Times New Roman" w:hAnsi="Times New Roman" w:eastAsia="Times New Roman" w:cs="Times New Roman"/>
      <w:sz w:val="24"/>
      <w:szCs w:val="24"/>
      <w:lang w:eastAsia="sk-SK"/>
    </w:rPr>
  </w:style>
  <w:style w:type="paragraph" w:styleId="HeaderandFooter">
    <w:name w:val="Header and Footer"/>
    <w:basedOn w:val="Normal"/>
    <w:qFormat/>
    <w:pPr/>
    <w:rPr/>
  </w:style>
  <w:style w:type="paragraph" w:styleId="Header">
    <w:name w:val="Header"/>
    <w:basedOn w:val="Normal"/>
    <w:link w:val="HlavikaChar"/>
    <w:semiHidden/>
    <w:unhideWhenUsed/>
    <w:rsid w:val="00b9172f"/>
    <w:pPr>
      <w:suppressLineNumbers/>
      <w:tabs>
        <w:tab w:val="clear" w:pos="708"/>
        <w:tab w:val="center" w:pos="4536" w:leader="none"/>
        <w:tab w:val="right" w:pos="9072" w:leader="none"/>
      </w:tabs>
      <w:spacing w:lineRule="auto" w:line="276" w:before="0" w:after="200"/>
    </w:pPr>
    <w:rPr/>
  </w:style>
  <w:style w:type="numbering" w:styleId="NoList" w:default="1">
    <w:name w:val="No List"/>
    <w:uiPriority w:val="99"/>
    <w:semiHidden/>
    <w:unhideWhenUsed/>
    <w:qFormat/>
  </w:style>
  <w:style w:type="table" w:default="1" w:styleId="Normlnatabu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ataprotection.gov.sk/" TargetMode="External"/><Relationship Id="rId3" Type="http://schemas.openxmlformats.org/officeDocument/2006/relationships/hyperlink" Target="mailto:statny.dozor@pdp.gov.sk"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CF0A5-2FDF-4792-AF8B-7BDBDC0A7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Application>LibreOffice/24.2.7.2$Linux_X86_64 LibreOffice_project/420$Build-2</Application>
  <AppVersion>15.0000</AppVersion>
  <DocSecurity>0</DocSecurity>
  <Pages>5</Pages>
  <Words>1490</Words>
  <Characters>9110</Characters>
  <CharactersWithSpaces>10515</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2020-04-28T08:41:00Z</dcterms:created>
  <dc:creator>Lenovo</dc:creator>
  <dc:description/>
  <dc:language>sk-SK</dc:language>
  <cp:lastModifiedBy/>
  <dcterms:modified xsi:type="dcterms:W3CDTF">2026-10-04T15:05:37Z</dcterms:modified>
  <cp:revision>213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